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4DAA" w:rsidRDefault="00D94DAA" w:rsidP="00D94DAA">
      <w:pPr>
        <w:pStyle w:val="a3"/>
        <w:ind w:firstLine="709"/>
        <w:jc w:val="center"/>
        <w:rPr>
          <w:b/>
          <w:sz w:val="26"/>
          <w:szCs w:val="26"/>
        </w:rPr>
      </w:pPr>
      <w:r w:rsidRPr="00EC44DC">
        <w:rPr>
          <w:b/>
          <w:sz w:val="26"/>
          <w:szCs w:val="26"/>
        </w:rPr>
        <w:t>План</w:t>
      </w:r>
    </w:p>
    <w:p w:rsidR="00D94DAA" w:rsidRPr="00EC44DC" w:rsidRDefault="00D94DAA" w:rsidP="00D94DAA">
      <w:pPr>
        <w:pStyle w:val="a3"/>
        <w:ind w:firstLine="709"/>
        <w:jc w:val="center"/>
        <w:rPr>
          <w:b/>
          <w:sz w:val="26"/>
          <w:szCs w:val="26"/>
        </w:rPr>
      </w:pPr>
      <w:r w:rsidRPr="00EC44DC">
        <w:rPr>
          <w:b/>
          <w:sz w:val="26"/>
          <w:szCs w:val="26"/>
        </w:rPr>
        <w:t xml:space="preserve"> по устранению недостатков, выявленных в ходе независимой оценки качества условий оказания услуг Муниципального бюджетного учреждения «Музей </w:t>
      </w:r>
      <w:proofErr w:type="spellStart"/>
      <w:r w:rsidRPr="00EC44DC">
        <w:rPr>
          <w:b/>
          <w:sz w:val="26"/>
          <w:szCs w:val="26"/>
        </w:rPr>
        <w:t>Берингийского</w:t>
      </w:r>
      <w:proofErr w:type="spellEnd"/>
      <w:r w:rsidRPr="00EC44DC">
        <w:rPr>
          <w:b/>
          <w:sz w:val="26"/>
          <w:szCs w:val="26"/>
        </w:rPr>
        <w:t xml:space="preserve"> наследия»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0"/>
        <w:gridCol w:w="2437"/>
        <w:gridCol w:w="2248"/>
        <w:gridCol w:w="2837"/>
        <w:gridCol w:w="2016"/>
        <w:gridCol w:w="1852"/>
      </w:tblGrid>
      <w:tr w:rsidR="00D94DAA" w:rsidRPr="00EC44DC" w:rsidTr="00887563">
        <w:tc>
          <w:tcPr>
            <w:tcW w:w="10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DAA" w:rsidRPr="00EC44DC" w:rsidRDefault="00D94DAA" w:rsidP="008875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C44DC">
              <w:rPr>
                <w:sz w:val="26"/>
                <w:szCs w:val="26"/>
              </w:rPr>
              <w:t>Недостатки, выявленные в ходе независимой оценки качества условий оказания услуг организацией</w:t>
            </w:r>
          </w:p>
        </w:tc>
        <w:tc>
          <w:tcPr>
            <w:tcW w:w="8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DAA" w:rsidRPr="00EC44DC" w:rsidRDefault="00D94DAA" w:rsidP="008875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C44DC">
              <w:rPr>
                <w:sz w:val="26"/>
                <w:szCs w:val="26"/>
              </w:rPr>
              <w:t>Наименование мероприятия по устранению недостатков, выявленных в ходе независимой оценки качества условий оказания услуг организацией</w:t>
            </w:r>
          </w:p>
        </w:tc>
        <w:tc>
          <w:tcPr>
            <w:tcW w:w="7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DAA" w:rsidRPr="00EC44DC" w:rsidRDefault="00D94DAA" w:rsidP="008875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C44DC">
              <w:rPr>
                <w:sz w:val="26"/>
                <w:szCs w:val="26"/>
              </w:rPr>
              <w:t>Плановый срок реализации мероприятия</w:t>
            </w:r>
          </w:p>
        </w:tc>
        <w:tc>
          <w:tcPr>
            <w:tcW w:w="9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DAA" w:rsidRPr="00EC44DC" w:rsidRDefault="00D94DAA" w:rsidP="008875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C44DC">
              <w:rPr>
                <w:sz w:val="26"/>
                <w:szCs w:val="26"/>
              </w:rPr>
              <w:t>Ответственный</w:t>
            </w:r>
          </w:p>
          <w:p w:rsidR="00D94DAA" w:rsidRPr="00EC44DC" w:rsidRDefault="00D94DAA" w:rsidP="008875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C44DC">
              <w:rPr>
                <w:sz w:val="26"/>
                <w:szCs w:val="26"/>
              </w:rPr>
              <w:t>исполнитель</w:t>
            </w:r>
          </w:p>
          <w:p w:rsidR="00D94DAA" w:rsidRPr="00EC44DC" w:rsidRDefault="00D94DAA" w:rsidP="008875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C44DC">
              <w:rPr>
                <w:sz w:val="26"/>
                <w:szCs w:val="26"/>
              </w:rPr>
              <w:t>(с указанием фамилии, имени, отчества и должности)</w:t>
            </w:r>
          </w:p>
        </w:tc>
        <w:tc>
          <w:tcPr>
            <w:tcW w:w="1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DAA" w:rsidRPr="00EC44DC" w:rsidRDefault="00D94DAA" w:rsidP="008875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C44DC">
              <w:rPr>
                <w:sz w:val="26"/>
                <w:szCs w:val="26"/>
              </w:rPr>
              <w:t>Сведения о ходе реализации мероприятия</w:t>
            </w:r>
          </w:p>
        </w:tc>
      </w:tr>
      <w:tr w:rsidR="00D94DAA" w:rsidRPr="00EC44DC" w:rsidTr="00887563">
        <w:tc>
          <w:tcPr>
            <w:tcW w:w="10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DAA" w:rsidRPr="00EC44DC" w:rsidRDefault="00D94DAA" w:rsidP="00887563">
            <w:pPr>
              <w:rPr>
                <w:sz w:val="26"/>
                <w:szCs w:val="26"/>
              </w:rPr>
            </w:pPr>
          </w:p>
        </w:tc>
        <w:tc>
          <w:tcPr>
            <w:tcW w:w="8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DAA" w:rsidRPr="00EC44DC" w:rsidRDefault="00D94DAA" w:rsidP="00887563">
            <w:pPr>
              <w:rPr>
                <w:sz w:val="26"/>
                <w:szCs w:val="26"/>
              </w:rPr>
            </w:pPr>
          </w:p>
        </w:tc>
        <w:tc>
          <w:tcPr>
            <w:tcW w:w="7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DAA" w:rsidRPr="00EC44DC" w:rsidRDefault="00D94DAA" w:rsidP="00887563">
            <w:pPr>
              <w:rPr>
                <w:sz w:val="26"/>
                <w:szCs w:val="26"/>
              </w:rPr>
            </w:pPr>
          </w:p>
        </w:tc>
        <w:tc>
          <w:tcPr>
            <w:tcW w:w="9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DAA" w:rsidRPr="00EC44DC" w:rsidRDefault="00D94DAA" w:rsidP="00887563">
            <w:pPr>
              <w:rPr>
                <w:sz w:val="26"/>
                <w:szCs w:val="26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DAA" w:rsidRPr="00EC44DC" w:rsidRDefault="00D94DAA" w:rsidP="008875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C44DC">
              <w:rPr>
                <w:sz w:val="26"/>
                <w:szCs w:val="26"/>
              </w:rPr>
              <w:t>реализованные меры по устранению выявленных недостатков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DAA" w:rsidRPr="00EC44DC" w:rsidRDefault="00D94DAA" w:rsidP="0088756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C44DC">
              <w:rPr>
                <w:sz w:val="26"/>
                <w:szCs w:val="26"/>
              </w:rPr>
              <w:t>фактический срок реализации</w:t>
            </w:r>
          </w:p>
        </w:tc>
      </w:tr>
      <w:tr w:rsidR="00D94DAA" w:rsidRPr="00EC44DC" w:rsidTr="00887563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DAA" w:rsidRPr="00EC44DC" w:rsidRDefault="00D94DAA" w:rsidP="0088756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</w:rPr>
            </w:pPr>
            <w:r w:rsidRPr="00EC44DC">
              <w:rPr>
                <w:b/>
                <w:bCs/>
                <w:sz w:val="26"/>
                <w:szCs w:val="26"/>
              </w:rPr>
              <w:t>I. Открытость и доступность информации об организации</w:t>
            </w:r>
          </w:p>
        </w:tc>
      </w:tr>
      <w:tr w:rsidR="00D94DAA" w:rsidRPr="00EC44DC" w:rsidTr="00887563"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AA" w:rsidRPr="00EC44DC" w:rsidRDefault="00D94DAA" w:rsidP="008875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C44DC">
              <w:rPr>
                <w:sz w:val="26"/>
                <w:szCs w:val="26"/>
              </w:rPr>
              <w:t>1.Материально-техническое обеспечение предоставления услуг</w:t>
            </w:r>
            <w:r>
              <w:rPr>
                <w:sz w:val="26"/>
                <w:szCs w:val="26"/>
              </w:rPr>
              <w:t>.</w:t>
            </w:r>
          </w:p>
          <w:p w:rsidR="00D94DAA" w:rsidRPr="00EC44DC" w:rsidRDefault="00D94DAA" w:rsidP="008875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C44DC">
              <w:rPr>
                <w:sz w:val="26"/>
                <w:szCs w:val="26"/>
              </w:rPr>
              <w:t>2.</w:t>
            </w:r>
            <w:r w:rsidRPr="00E970CE">
              <w:rPr>
                <w:sz w:val="28"/>
                <w:szCs w:val="28"/>
              </w:rPr>
              <w:t xml:space="preserve"> копия плана финансово-хозяйственной деятельности организации культуры, утвержденного в установленном законодательством Российской Федерации порядке, или бюджетной сметы (информация об объеме предоставляемых услуг);</w:t>
            </w:r>
            <w:r>
              <w:rPr>
                <w:sz w:val="28"/>
                <w:szCs w:val="28"/>
              </w:rPr>
              <w:t xml:space="preserve"> </w:t>
            </w:r>
          </w:p>
          <w:p w:rsidR="00D94DAA" w:rsidRPr="00EC44DC" w:rsidRDefault="00D94DAA" w:rsidP="008875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C44DC">
              <w:rPr>
                <w:sz w:val="26"/>
                <w:szCs w:val="26"/>
              </w:rPr>
              <w:lastRenderedPageBreak/>
              <w:t>3.</w:t>
            </w:r>
            <w:r>
              <w:rPr>
                <w:sz w:val="26"/>
                <w:szCs w:val="26"/>
              </w:rPr>
              <w:t xml:space="preserve"> </w:t>
            </w:r>
            <w:r w:rsidRPr="00EC44DC">
              <w:rPr>
                <w:sz w:val="26"/>
                <w:szCs w:val="26"/>
              </w:rPr>
              <w:t>Раздел «Часто задаваемые вопросы».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AA" w:rsidRPr="00EC44DC" w:rsidRDefault="00D94DAA" w:rsidP="0088756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DAA" w:rsidRPr="00EC44DC" w:rsidRDefault="00D94DAA" w:rsidP="0088756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 xml:space="preserve">IV </w:t>
            </w:r>
            <w:proofErr w:type="spellStart"/>
            <w:r>
              <w:rPr>
                <w:sz w:val="26"/>
                <w:szCs w:val="26"/>
              </w:rPr>
              <w:t>кв</w:t>
            </w:r>
            <w:proofErr w:type="spellEnd"/>
            <w:r>
              <w:rPr>
                <w:sz w:val="26"/>
                <w:szCs w:val="26"/>
              </w:rPr>
              <w:t xml:space="preserve"> .2024</w:t>
            </w:r>
            <w:r w:rsidRPr="00EC44DC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AA" w:rsidRPr="00EC44DC" w:rsidRDefault="00D94DAA" w:rsidP="00887563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6"/>
                <w:szCs w:val="26"/>
              </w:rPr>
            </w:pPr>
          </w:p>
          <w:p w:rsidR="00D94DAA" w:rsidRPr="00EC44DC" w:rsidRDefault="00D94DAA" w:rsidP="00887563">
            <w:pPr>
              <w:rPr>
                <w:sz w:val="26"/>
                <w:szCs w:val="26"/>
              </w:rPr>
            </w:pPr>
            <w:r w:rsidRPr="00EC44DC">
              <w:rPr>
                <w:sz w:val="26"/>
                <w:szCs w:val="26"/>
              </w:rPr>
              <w:t xml:space="preserve">главный хранитель музейных предметов </w:t>
            </w:r>
            <w:proofErr w:type="spellStart"/>
            <w:r>
              <w:rPr>
                <w:sz w:val="26"/>
                <w:szCs w:val="26"/>
              </w:rPr>
              <w:t>Гардер</w:t>
            </w:r>
            <w:proofErr w:type="spellEnd"/>
            <w:r>
              <w:rPr>
                <w:sz w:val="26"/>
                <w:szCs w:val="26"/>
              </w:rPr>
              <w:t xml:space="preserve"> К.А.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AA" w:rsidRPr="00EC44DC" w:rsidRDefault="00D94DAA" w:rsidP="008875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Октябрь 2024 </w:t>
            </w:r>
            <w:proofErr w:type="gramStart"/>
            <w:r>
              <w:rPr>
                <w:sz w:val="26"/>
                <w:szCs w:val="26"/>
              </w:rPr>
              <w:t>документация</w:t>
            </w:r>
            <w:proofErr w:type="gramEnd"/>
            <w:r>
              <w:rPr>
                <w:sz w:val="26"/>
                <w:szCs w:val="26"/>
              </w:rPr>
              <w:t xml:space="preserve"> выставленная на сайте </w:t>
            </w:r>
            <w:r w:rsidRPr="0032274C">
              <w:t>provimuseum.ru</w:t>
            </w:r>
            <w:r>
              <w:t xml:space="preserve"> 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AA" w:rsidRPr="00955757" w:rsidRDefault="00D94DAA" w:rsidP="00887563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Декабрь 2024 г  </w:t>
            </w:r>
          </w:p>
        </w:tc>
      </w:tr>
      <w:tr w:rsidR="00D94DAA" w:rsidRPr="00EC44DC" w:rsidTr="00887563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DAA" w:rsidRPr="00EC44DC" w:rsidRDefault="00D94DAA" w:rsidP="00887563">
            <w:pPr>
              <w:jc w:val="center"/>
              <w:rPr>
                <w:b/>
                <w:bCs/>
                <w:sz w:val="26"/>
                <w:szCs w:val="26"/>
              </w:rPr>
            </w:pPr>
            <w:r w:rsidRPr="00EC44DC">
              <w:rPr>
                <w:b/>
                <w:bCs/>
                <w:sz w:val="26"/>
                <w:szCs w:val="26"/>
              </w:rPr>
              <w:t>II. Комфортность условий</w:t>
            </w:r>
            <w:r w:rsidRPr="00EC44DC">
              <w:rPr>
                <w:b/>
                <w:sz w:val="26"/>
                <w:szCs w:val="26"/>
              </w:rPr>
              <w:t>, в которых осуществляется деятельность</w:t>
            </w:r>
          </w:p>
        </w:tc>
      </w:tr>
      <w:tr w:rsidR="00D94DAA" w:rsidRPr="00EC44DC" w:rsidTr="00887563"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AA" w:rsidRPr="00EC44DC" w:rsidRDefault="00D94DAA" w:rsidP="0088756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C44DC">
              <w:rPr>
                <w:sz w:val="26"/>
                <w:szCs w:val="26"/>
              </w:rPr>
              <w:t>Отсутствие парковки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AA" w:rsidRPr="00EC44DC" w:rsidRDefault="00D94DAA" w:rsidP="0088756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C44DC">
              <w:rPr>
                <w:sz w:val="26"/>
                <w:szCs w:val="26"/>
              </w:rPr>
              <w:t>Предусмотреть парковочные места на территории музея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AA" w:rsidRPr="00EC44DC" w:rsidRDefault="00D94DAA" w:rsidP="00887563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6"/>
                <w:szCs w:val="26"/>
              </w:rPr>
            </w:pPr>
            <w:r w:rsidRPr="00EC44DC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6</w:t>
            </w:r>
            <w:r w:rsidRPr="00EC44DC">
              <w:rPr>
                <w:sz w:val="26"/>
                <w:szCs w:val="26"/>
              </w:rPr>
              <w:t xml:space="preserve"> г.</w:t>
            </w:r>
          </w:p>
          <w:p w:rsidR="00D94DAA" w:rsidRPr="00EC44DC" w:rsidRDefault="00D94DAA" w:rsidP="0088756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AA" w:rsidRPr="00EC44DC" w:rsidRDefault="00D94DAA" w:rsidP="00887563">
            <w:pPr>
              <w:widowControl w:val="0"/>
              <w:autoSpaceDE w:val="0"/>
              <w:autoSpaceDN w:val="0"/>
              <w:adjustRightInd w:val="0"/>
              <w:ind w:firstLine="63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Карнаухова М.В.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AA" w:rsidRPr="00EC44DC" w:rsidRDefault="00D94DAA" w:rsidP="00887563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6"/>
                <w:szCs w:val="26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AA" w:rsidRPr="00EC44DC" w:rsidRDefault="00D94DAA" w:rsidP="00887563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6"/>
                <w:szCs w:val="26"/>
              </w:rPr>
            </w:pPr>
          </w:p>
        </w:tc>
      </w:tr>
      <w:tr w:rsidR="00D94DAA" w:rsidRPr="00EC44DC" w:rsidTr="00887563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DAA" w:rsidRPr="00EC44DC" w:rsidRDefault="00D94DAA" w:rsidP="00887563">
            <w:pPr>
              <w:jc w:val="center"/>
              <w:rPr>
                <w:b/>
                <w:bCs/>
                <w:sz w:val="26"/>
                <w:szCs w:val="26"/>
              </w:rPr>
            </w:pPr>
            <w:r w:rsidRPr="00EC44DC">
              <w:rPr>
                <w:b/>
                <w:bCs/>
                <w:sz w:val="26"/>
                <w:szCs w:val="26"/>
              </w:rPr>
              <w:t xml:space="preserve">III. Доступность </w:t>
            </w:r>
            <w:r w:rsidRPr="00EC44DC">
              <w:rPr>
                <w:rFonts w:eastAsia="Calibri"/>
                <w:b/>
                <w:sz w:val="26"/>
                <w:szCs w:val="26"/>
                <w:lang w:eastAsia="en-US"/>
              </w:rPr>
              <w:t>деятельности для инвалидов</w:t>
            </w:r>
          </w:p>
        </w:tc>
      </w:tr>
      <w:tr w:rsidR="00D94DAA" w:rsidRPr="00EC44DC" w:rsidTr="00887563"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AA" w:rsidRPr="00EC44DC" w:rsidRDefault="00D94DAA" w:rsidP="008875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C44DC">
              <w:rPr>
                <w:sz w:val="26"/>
                <w:szCs w:val="26"/>
              </w:rPr>
              <w:t>1.Оборудование входных групп пандусами (подъемными платформами).</w:t>
            </w:r>
          </w:p>
          <w:p w:rsidR="00D94DAA" w:rsidRPr="00EC44DC" w:rsidRDefault="00D94DAA" w:rsidP="008875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C44DC">
              <w:rPr>
                <w:sz w:val="26"/>
                <w:szCs w:val="26"/>
              </w:rPr>
              <w:t>2.Наличие выделенных стоянок для автотранспортных средств инвалидов.</w:t>
            </w:r>
          </w:p>
          <w:p w:rsidR="00D94DAA" w:rsidRPr="00EC44DC" w:rsidRDefault="00D94DAA" w:rsidP="008875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C44DC">
              <w:rPr>
                <w:sz w:val="26"/>
                <w:szCs w:val="26"/>
              </w:rPr>
              <w:t>3.Наличие адаптированных лифтов, поручней, расширенных дверных проемов.</w:t>
            </w:r>
          </w:p>
          <w:p w:rsidR="00D94DAA" w:rsidRPr="00EC44DC" w:rsidRDefault="00D94DAA" w:rsidP="008875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C44DC">
              <w:rPr>
                <w:sz w:val="26"/>
                <w:szCs w:val="26"/>
              </w:rPr>
              <w:t>4.Наличие сменных кресел-колясок.</w:t>
            </w:r>
          </w:p>
          <w:p w:rsidR="00D94DAA" w:rsidRPr="0014432D" w:rsidRDefault="00D94DAA" w:rsidP="0088756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sz w:val="26"/>
                <w:szCs w:val="26"/>
              </w:rPr>
            </w:pPr>
            <w:r w:rsidRPr="00EC44DC">
              <w:rPr>
                <w:sz w:val="26"/>
                <w:szCs w:val="26"/>
              </w:rPr>
              <w:t>5.</w:t>
            </w:r>
            <w:r w:rsidRPr="00955757">
              <w:rPr>
                <w:sz w:val="26"/>
                <w:szCs w:val="26"/>
              </w:rPr>
              <w:t>Наличие специально оборудованного санитарно-гигиенического помещения.</w:t>
            </w:r>
          </w:p>
          <w:p w:rsidR="00D94DAA" w:rsidRPr="00EC44DC" w:rsidRDefault="00D94DAA" w:rsidP="008875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C44DC">
              <w:rPr>
                <w:sz w:val="26"/>
                <w:szCs w:val="26"/>
              </w:rPr>
              <w:t>6. Дублирование для инвалидов по слуху и зрению звуковой и зрительной информации.</w:t>
            </w:r>
          </w:p>
          <w:p w:rsidR="00D94DAA" w:rsidRPr="00EC44DC" w:rsidRDefault="00D94DAA" w:rsidP="008875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7</w:t>
            </w:r>
            <w:r w:rsidRPr="00EC44DC">
              <w:rPr>
                <w:sz w:val="26"/>
                <w:szCs w:val="26"/>
              </w:rPr>
              <w:t>. Возможность предоставления инвалидам по слуху (слуху и зрению) услуг сурдопереводчика (</w:t>
            </w:r>
            <w:proofErr w:type="spellStart"/>
            <w:r w:rsidRPr="00EC44DC">
              <w:rPr>
                <w:sz w:val="26"/>
                <w:szCs w:val="26"/>
              </w:rPr>
              <w:t>тифлосурдопереводчика</w:t>
            </w:r>
            <w:proofErr w:type="spellEnd"/>
            <w:r w:rsidRPr="00EC44DC">
              <w:rPr>
                <w:sz w:val="26"/>
                <w:szCs w:val="26"/>
              </w:rPr>
              <w:t>).</w:t>
            </w:r>
          </w:p>
          <w:p w:rsidR="00D94DAA" w:rsidRPr="00EC44DC" w:rsidRDefault="00D94DAA" w:rsidP="008875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AA" w:rsidRPr="00EC44DC" w:rsidRDefault="00D94DAA" w:rsidP="008875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C44DC">
              <w:rPr>
                <w:sz w:val="26"/>
                <w:szCs w:val="26"/>
              </w:rPr>
              <w:lastRenderedPageBreak/>
              <w:t>Подготовка проектно-сметной документации;</w:t>
            </w:r>
          </w:p>
          <w:p w:rsidR="00D94DAA" w:rsidRPr="00EC44DC" w:rsidRDefault="00D94DAA" w:rsidP="008875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Выделение средств на;</w:t>
            </w:r>
          </w:p>
          <w:p w:rsidR="00D94DAA" w:rsidRPr="00EC44DC" w:rsidRDefault="00D94DAA" w:rsidP="008875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C44DC">
              <w:rPr>
                <w:sz w:val="26"/>
                <w:szCs w:val="26"/>
              </w:rPr>
              <w:t>Заключение договоров поставки и контрактов с ремонтно-строительными организациями;</w:t>
            </w:r>
          </w:p>
          <w:p w:rsidR="00D94DAA" w:rsidRPr="00EC44DC" w:rsidRDefault="00D94DAA" w:rsidP="008875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C44DC">
              <w:rPr>
                <w:sz w:val="26"/>
                <w:szCs w:val="26"/>
              </w:rPr>
              <w:t>Подготовка сметного расчёта на приобретение специального оборудования;</w:t>
            </w:r>
          </w:p>
          <w:p w:rsidR="00D94DAA" w:rsidRPr="00EC44DC" w:rsidRDefault="00D94DAA" w:rsidP="008875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C44DC">
              <w:rPr>
                <w:sz w:val="26"/>
                <w:szCs w:val="26"/>
              </w:rPr>
              <w:t>Запрос дополнительного финансирования на приобретение оборудования;</w:t>
            </w:r>
          </w:p>
          <w:p w:rsidR="00D94DAA" w:rsidRPr="00EC44DC" w:rsidRDefault="00D94DAA" w:rsidP="008875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C44DC">
              <w:rPr>
                <w:sz w:val="26"/>
                <w:szCs w:val="26"/>
              </w:rPr>
              <w:t xml:space="preserve">Заключение договоров </w:t>
            </w:r>
            <w:r w:rsidRPr="00EC44DC">
              <w:rPr>
                <w:sz w:val="26"/>
                <w:szCs w:val="26"/>
              </w:rPr>
              <w:lastRenderedPageBreak/>
              <w:t>поставки;</w:t>
            </w:r>
          </w:p>
          <w:p w:rsidR="00D94DAA" w:rsidRPr="00EC44DC" w:rsidRDefault="00D94DAA" w:rsidP="008875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C44DC">
              <w:rPr>
                <w:sz w:val="26"/>
                <w:szCs w:val="26"/>
              </w:rPr>
              <w:t>Предоставление услуг сурдопереводчика (при необходимости)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AA" w:rsidRPr="00EC44DC" w:rsidRDefault="00D94DAA" w:rsidP="00887563">
            <w:pPr>
              <w:widowControl w:val="0"/>
              <w:autoSpaceDE w:val="0"/>
              <w:autoSpaceDN w:val="0"/>
              <w:adjustRightInd w:val="0"/>
              <w:ind w:firstLine="472"/>
              <w:jc w:val="center"/>
              <w:rPr>
                <w:sz w:val="26"/>
                <w:szCs w:val="26"/>
              </w:rPr>
            </w:pPr>
            <w:r w:rsidRPr="00EC44DC">
              <w:rPr>
                <w:sz w:val="26"/>
                <w:szCs w:val="26"/>
              </w:rPr>
              <w:lastRenderedPageBreak/>
              <w:t>202</w:t>
            </w:r>
            <w:r>
              <w:rPr>
                <w:sz w:val="26"/>
                <w:szCs w:val="26"/>
              </w:rPr>
              <w:t>2</w:t>
            </w:r>
            <w:r w:rsidRPr="00EC44DC">
              <w:rPr>
                <w:sz w:val="26"/>
                <w:szCs w:val="26"/>
              </w:rPr>
              <w:t xml:space="preserve"> -202</w:t>
            </w:r>
            <w:r>
              <w:rPr>
                <w:sz w:val="26"/>
                <w:szCs w:val="26"/>
              </w:rPr>
              <w:t>6</w:t>
            </w:r>
            <w:r w:rsidRPr="00EC44DC">
              <w:rPr>
                <w:sz w:val="26"/>
                <w:szCs w:val="26"/>
              </w:rPr>
              <w:t>г.г.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AA" w:rsidRPr="00EC44DC" w:rsidRDefault="00D94DAA" w:rsidP="008875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Заведующий хозяйством </w:t>
            </w:r>
            <w:proofErr w:type="spellStart"/>
            <w:r>
              <w:rPr>
                <w:sz w:val="26"/>
                <w:szCs w:val="26"/>
              </w:rPr>
              <w:t>Киласов</w:t>
            </w:r>
            <w:proofErr w:type="spellEnd"/>
            <w:r>
              <w:rPr>
                <w:sz w:val="26"/>
                <w:szCs w:val="26"/>
              </w:rPr>
              <w:t xml:space="preserve"> А.В. 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AA" w:rsidRPr="00EC44DC" w:rsidRDefault="00D94DAA" w:rsidP="00887563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2021 года проводится реставрация здания с соблюдением всех правил и требований, для переезда МБУ «Музей </w:t>
            </w:r>
            <w:proofErr w:type="spellStart"/>
            <w:r>
              <w:rPr>
                <w:sz w:val="26"/>
                <w:szCs w:val="26"/>
              </w:rPr>
              <w:t>Берингийского</w:t>
            </w:r>
            <w:proofErr w:type="spellEnd"/>
            <w:r>
              <w:rPr>
                <w:sz w:val="26"/>
                <w:szCs w:val="26"/>
              </w:rPr>
              <w:t xml:space="preserve"> наследия» по адресу: </w:t>
            </w:r>
            <w:proofErr w:type="spellStart"/>
            <w:r>
              <w:rPr>
                <w:sz w:val="26"/>
                <w:szCs w:val="26"/>
              </w:rPr>
              <w:t>п.Провидения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ул.Набрежная</w:t>
            </w:r>
            <w:proofErr w:type="spellEnd"/>
            <w:r>
              <w:rPr>
                <w:sz w:val="26"/>
                <w:szCs w:val="26"/>
              </w:rPr>
              <w:t>-Дежнёва д.18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AA" w:rsidRPr="00EC44DC" w:rsidRDefault="00D94DAA" w:rsidP="00887563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</w:t>
            </w:r>
          </w:p>
        </w:tc>
      </w:tr>
      <w:tr w:rsidR="00D94DAA" w:rsidRPr="00EC44DC" w:rsidTr="00887563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AA" w:rsidRPr="00EC44DC" w:rsidRDefault="00D94DAA" w:rsidP="0088756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sz w:val="26"/>
                <w:szCs w:val="26"/>
              </w:rPr>
            </w:pPr>
            <w:r w:rsidRPr="00EC44DC">
              <w:rPr>
                <w:b/>
                <w:sz w:val="26"/>
                <w:szCs w:val="26"/>
              </w:rPr>
              <w:t>IV. Доброжелательность, вежливость и компетентность работников организации</w:t>
            </w:r>
          </w:p>
        </w:tc>
      </w:tr>
      <w:tr w:rsidR="00D94DAA" w:rsidRPr="00EC44DC" w:rsidTr="00887563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AA" w:rsidRPr="00EC44DC" w:rsidRDefault="00D94DAA" w:rsidP="0088756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6"/>
                <w:szCs w:val="26"/>
              </w:rPr>
            </w:pPr>
            <w:r w:rsidRPr="00EC44DC">
              <w:rPr>
                <w:sz w:val="26"/>
                <w:szCs w:val="26"/>
              </w:rPr>
              <w:t>Не выявлены</w:t>
            </w:r>
          </w:p>
        </w:tc>
      </w:tr>
      <w:tr w:rsidR="00D94DAA" w:rsidRPr="00EC44DC" w:rsidTr="00887563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AA" w:rsidRPr="00EC44DC" w:rsidRDefault="00D94DAA" w:rsidP="0088756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sz w:val="26"/>
                <w:szCs w:val="26"/>
              </w:rPr>
            </w:pPr>
            <w:r w:rsidRPr="00EC44DC">
              <w:rPr>
                <w:b/>
                <w:sz w:val="26"/>
                <w:szCs w:val="26"/>
              </w:rPr>
              <w:t>V. Удовлетворенность условиями осуществления деятельности</w:t>
            </w:r>
          </w:p>
        </w:tc>
      </w:tr>
      <w:tr w:rsidR="00D94DAA" w:rsidRPr="00EC44DC" w:rsidTr="00887563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AA" w:rsidRPr="00EC44DC" w:rsidRDefault="00D94DAA" w:rsidP="0088756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6"/>
                <w:szCs w:val="26"/>
              </w:rPr>
            </w:pPr>
            <w:r w:rsidRPr="00EC44DC">
              <w:rPr>
                <w:sz w:val="26"/>
                <w:szCs w:val="26"/>
              </w:rPr>
              <w:t>Не выявлены</w:t>
            </w:r>
          </w:p>
        </w:tc>
      </w:tr>
    </w:tbl>
    <w:p w:rsidR="00D94DAA" w:rsidRPr="00EC44DC" w:rsidRDefault="00D94DAA" w:rsidP="00D94DAA">
      <w:pPr>
        <w:rPr>
          <w:sz w:val="26"/>
          <w:szCs w:val="26"/>
        </w:rPr>
      </w:pPr>
    </w:p>
    <w:p w:rsidR="00D94DAA" w:rsidRPr="00EC44DC" w:rsidRDefault="00D94DAA" w:rsidP="00D94DAA">
      <w:pPr>
        <w:jc w:val="both"/>
        <w:rPr>
          <w:color w:val="000000"/>
          <w:sz w:val="26"/>
          <w:szCs w:val="26"/>
        </w:rPr>
      </w:pPr>
    </w:p>
    <w:p w:rsidR="00D94DAA" w:rsidRPr="00EC44DC" w:rsidRDefault="00D94DAA" w:rsidP="00D94DAA">
      <w:pPr>
        <w:jc w:val="both"/>
        <w:rPr>
          <w:color w:val="000000"/>
          <w:sz w:val="26"/>
          <w:szCs w:val="26"/>
        </w:rPr>
      </w:pPr>
    </w:p>
    <w:p w:rsidR="00D94DAA" w:rsidRPr="00EC44DC" w:rsidRDefault="00D94DAA" w:rsidP="00D94DAA">
      <w:pPr>
        <w:jc w:val="both"/>
        <w:rPr>
          <w:color w:val="000000"/>
          <w:sz w:val="26"/>
          <w:szCs w:val="26"/>
        </w:rPr>
      </w:pPr>
    </w:p>
    <w:p w:rsidR="00D94DAA" w:rsidRPr="00EC44DC" w:rsidRDefault="00D94DAA" w:rsidP="00D94DAA">
      <w:pPr>
        <w:jc w:val="both"/>
        <w:rPr>
          <w:color w:val="000000"/>
          <w:sz w:val="26"/>
          <w:szCs w:val="26"/>
        </w:rPr>
      </w:pPr>
    </w:p>
    <w:p w:rsidR="00D94DAA" w:rsidRPr="00EC44DC" w:rsidRDefault="00D94DAA" w:rsidP="00D94DAA">
      <w:pPr>
        <w:jc w:val="both"/>
        <w:rPr>
          <w:color w:val="000000"/>
          <w:sz w:val="26"/>
          <w:szCs w:val="26"/>
        </w:rPr>
      </w:pPr>
    </w:p>
    <w:p w:rsidR="00D94DAA" w:rsidRPr="00EC44DC" w:rsidRDefault="00D94DAA" w:rsidP="00D94DAA">
      <w:pPr>
        <w:jc w:val="both"/>
        <w:rPr>
          <w:color w:val="000000"/>
          <w:sz w:val="26"/>
          <w:szCs w:val="26"/>
        </w:rPr>
      </w:pPr>
    </w:p>
    <w:p w:rsidR="00D94DAA" w:rsidRPr="00EC44DC" w:rsidRDefault="00D94DAA" w:rsidP="00D94DAA">
      <w:pPr>
        <w:jc w:val="both"/>
        <w:rPr>
          <w:color w:val="000000"/>
          <w:sz w:val="26"/>
          <w:szCs w:val="26"/>
        </w:rPr>
      </w:pPr>
    </w:p>
    <w:p w:rsidR="00D94DAA" w:rsidRPr="00EC44DC" w:rsidRDefault="00D94DAA" w:rsidP="00D94DAA">
      <w:pPr>
        <w:jc w:val="both"/>
        <w:rPr>
          <w:color w:val="000000"/>
          <w:sz w:val="26"/>
          <w:szCs w:val="26"/>
        </w:rPr>
      </w:pPr>
    </w:p>
    <w:p w:rsidR="00D94DAA" w:rsidRDefault="00D94DAA" w:rsidP="00D94DAA">
      <w:pPr>
        <w:widowControl w:val="0"/>
        <w:autoSpaceDE w:val="0"/>
        <w:autoSpaceDN w:val="0"/>
        <w:adjustRightInd w:val="0"/>
        <w:jc w:val="right"/>
        <w:outlineLvl w:val="0"/>
        <w:rPr>
          <w:bCs/>
          <w:sz w:val="26"/>
          <w:szCs w:val="26"/>
        </w:rPr>
      </w:pPr>
    </w:p>
    <w:p w:rsidR="00D94DAA" w:rsidRDefault="00D94DAA" w:rsidP="00D94DAA">
      <w:pPr>
        <w:widowControl w:val="0"/>
        <w:autoSpaceDE w:val="0"/>
        <w:autoSpaceDN w:val="0"/>
        <w:adjustRightInd w:val="0"/>
        <w:jc w:val="right"/>
        <w:outlineLvl w:val="0"/>
        <w:rPr>
          <w:bCs/>
          <w:sz w:val="26"/>
          <w:szCs w:val="26"/>
        </w:rPr>
      </w:pPr>
    </w:p>
    <w:p w:rsidR="00D94DAA" w:rsidRDefault="00D94DAA" w:rsidP="00D94DAA">
      <w:pPr>
        <w:widowControl w:val="0"/>
        <w:autoSpaceDE w:val="0"/>
        <w:autoSpaceDN w:val="0"/>
        <w:adjustRightInd w:val="0"/>
        <w:jc w:val="right"/>
        <w:outlineLvl w:val="0"/>
        <w:rPr>
          <w:bCs/>
          <w:sz w:val="26"/>
          <w:szCs w:val="26"/>
        </w:rPr>
      </w:pPr>
    </w:p>
    <w:p w:rsidR="008501D4" w:rsidRDefault="008501D4">
      <w:bookmarkStart w:id="0" w:name="_GoBack"/>
      <w:bookmarkEnd w:id="0"/>
    </w:p>
    <w:sectPr w:rsidR="008501D4" w:rsidSect="00D94DA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DAA"/>
    <w:rsid w:val="008501D4"/>
    <w:rsid w:val="00D94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D25593-E6CF-44E0-8037-299C7FF11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94DA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D94DAA"/>
    <w:pPr>
      <w:tabs>
        <w:tab w:val="center" w:pos="4677"/>
        <w:tab w:val="right" w:pos="9355"/>
      </w:tabs>
    </w:pPr>
    <w:rPr>
      <w:rFonts w:eastAsia="Calibri"/>
      <w:szCs w:val="24"/>
      <w:lang w:val="x-none"/>
    </w:rPr>
  </w:style>
  <w:style w:type="character" w:customStyle="1" w:styleId="a4">
    <w:name w:val="Нижний колонтитул Знак"/>
    <w:basedOn w:val="a0"/>
    <w:link w:val="a3"/>
    <w:uiPriority w:val="99"/>
    <w:rsid w:val="00D94DAA"/>
    <w:rPr>
      <w:rFonts w:ascii="Times New Roman" w:eastAsia="Calibri" w:hAnsi="Times New Roman" w:cs="Times New Roman"/>
      <w:sz w:val="24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Музей</dc:creator>
  <cp:keywords/>
  <dc:description/>
  <cp:lastModifiedBy>Музей</cp:lastModifiedBy>
  <cp:revision>1</cp:revision>
  <dcterms:created xsi:type="dcterms:W3CDTF">2025-01-22T21:10:00Z</dcterms:created>
  <dcterms:modified xsi:type="dcterms:W3CDTF">2025-01-22T21:12:00Z</dcterms:modified>
</cp:coreProperties>
</file>