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C2" w:rsidRDefault="00107EC2"/>
    <w:p w:rsidR="00F04339" w:rsidRPr="00F04339" w:rsidRDefault="00F04339" w:rsidP="00F043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043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Указ Президента РФ от 29 июня 2018 г. № 378 “О Национальном плане противодействия коррупции на 2018 - 2020 годы”</w:t>
      </w:r>
    </w:p>
    <w:p w:rsidR="00F04339" w:rsidRPr="00F04339" w:rsidRDefault="00F04339" w:rsidP="00F0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июля 2018 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части 1 статьи 5 Федерального закона от 25 декабря 2008 г. № 273-ФЗ "О противодействии коррупции” постановляю: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5" w:anchor="1000" w:history="1">
        <w:r w:rsidRPr="00F043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Национальный план</w:t>
        </w:r>
      </w:hyperlink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противодействия коррупции на 2018 - 2020 годы.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федеральных органов исполнительной власти, иных федеральных государственных органов обеспечить в соответствии с </w:t>
      </w:r>
      <w:hyperlink r:id="rId6" w:anchor="1000" w:history="1">
        <w:r w:rsidRPr="00F043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Национальным планом</w:t>
        </w:r>
      </w:hyperlink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противодействия коррупции на 2018-2020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</w:t>
      </w:r>
      <w:hyperlink r:id="rId7" w:anchor="1000" w:history="1">
        <w:r w:rsidRPr="00F043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Национальным планом</w:t>
        </w:r>
      </w:hyperlink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</w:t>
      </w:r>
      <w:hyperlink r:id="rId8" w:anchor="1000" w:history="1">
        <w:r w:rsidRPr="00F043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Национальным планом</w:t>
        </w:r>
      </w:hyperlink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предусмотренных им мероприятий и внесение изменений в региональные антикоррупционные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Доклады о результатах исполнения </w:t>
      </w:r>
      <w:hyperlink r:id="rId9" w:anchor="3" w:history="1">
        <w:r w:rsidRPr="00F043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3</w:t>
        </w:r>
      </w:hyperlink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Установить, что доклады о результатах исполнения настоящего Указа и выполнения </w:t>
      </w:r>
      <w:hyperlink r:id="rId10" w:anchor="1000" w:history="1">
        <w:r w:rsidRPr="00F043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Национального плана</w:t>
        </w:r>
      </w:hyperlink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доклады) представляются: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Сводные доклады представляются Президенту Российской Федерации в течение одного месяца с установленной </w:t>
      </w:r>
      <w:hyperlink r:id="rId11" w:anchor="1000" w:history="1">
        <w:r w:rsidRPr="00F043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Национальным планом</w:t>
        </w:r>
      </w:hyperlink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представления докладов;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иными федеральными государственными органами и организациями - Президенту Российской Федерации;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</w:t>
      </w:r>
      <w:hyperlink r:id="rId12" w:anchor="1000" w:history="1">
        <w:r w:rsidRPr="00F043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Национальным планом</w:t>
        </w:r>
      </w:hyperlink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представления докладов;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</w:t>
      </w:r>
      <w:hyperlink r:id="rId13" w:anchor="1000" w:history="1">
        <w:r w:rsidRPr="00F043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Национальным планом</w:t>
        </w:r>
      </w:hyperlink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представления докладов.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докладов;</w:t>
      </w:r>
      <w:proofErr w:type="gramEnd"/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</w:t>
      </w:r>
      <w:hyperlink r:id="rId14" w:anchor="1000" w:history="1">
        <w:r w:rsidRPr="00F043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Национальным планом</w:t>
        </w:r>
      </w:hyperlink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представления докладов;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</w:t>
      </w:r>
      <w:hyperlink r:id="rId15" w:anchor="1000" w:history="1">
        <w:r w:rsidRPr="00F043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Национальным планом</w:t>
        </w:r>
      </w:hyperlink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представления докладов.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докладов;</w:t>
      </w:r>
      <w:proofErr w:type="gramEnd"/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</w:t>
      </w: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Федерации в течение одного месяца с установленной </w:t>
      </w:r>
      <w:hyperlink r:id="rId16" w:anchor="1000" w:history="1">
        <w:r w:rsidRPr="00F043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Национальным планом</w:t>
        </w:r>
      </w:hyperlink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даты представления докладов.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Президиуму Совета при Президенте Российской Федерации по противодействию коррупции: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образовать рабочую группу по мониторингу реализации мероприятий, предусмотренных </w:t>
      </w:r>
      <w:hyperlink r:id="rId17" w:anchor="1000" w:history="1">
        <w:r w:rsidRPr="00F043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Национальным планом</w:t>
        </w:r>
      </w:hyperlink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противодействия коррупции на 2018 - 2020 годы;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рассматривать ежегодно доклад рабочей группы, названной в </w:t>
      </w:r>
      <w:hyperlink r:id="rId18" w:anchor="61" w:history="1">
        <w:r w:rsidRPr="00F043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"а"</w:t>
        </w:r>
      </w:hyperlink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о реализации за отчетный период мероприятий, предусмотренных </w:t>
      </w:r>
      <w:hyperlink r:id="rId19" w:anchor="1000" w:history="1">
        <w:r w:rsidRPr="00F043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Национальным планом</w:t>
        </w:r>
      </w:hyperlink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Настоящий Указ вступает в силу со дня его подписания.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7"/>
        <w:gridCol w:w="2467"/>
      </w:tblGrid>
      <w:tr w:rsidR="00F04339" w:rsidRPr="00F04339" w:rsidTr="00F04339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F04339" w:rsidRPr="00F04339" w:rsidRDefault="00F04339" w:rsidP="00F0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  <w:r w:rsidRPr="00F0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Российской Федерации </w:t>
            </w:r>
          </w:p>
        </w:tc>
        <w:tc>
          <w:tcPr>
            <w:tcW w:w="2500" w:type="pct"/>
            <w:vAlign w:val="center"/>
            <w:hideMark/>
          </w:tcPr>
          <w:p w:rsidR="00F04339" w:rsidRPr="00F04339" w:rsidRDefault="00F04339" w:rsidP="00F04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 Путин </w:t>
            </w:r>
          </w:p>
        </w:tc>
      </w:tr>
    </w:tbl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29 июня 2018 года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№ 378</w:t>
      </w:r>
    </w:p>
    <w:p w:rsidR="00AF723F" w:rsidRDefault="00AF723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04339" w:rsidRPr="00F04339" w:rsidRDefault="00F04339" w:rsidP="00AF72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" w:anchor="0" w:history="1">
        <w:r w:rsidRPr="00F043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</w:t>
      </w: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29 июня 2018 г. № 378</w:t>
      </w:r>
    </w:p>
    <w:p w:rsidR="00F04339" w:rsidRPr="00F04339" w:rsidRDefault="00F04339" w:rsidP="00AF723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3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Национальный план</w:t>
      </w:r>
      <w:r w:rsidRPr="00F043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противодействия коррупции на 2018 - 2020 годы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F04339" w:rsidRPr="00F04339" w:rsidRDefault="00734DE6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F04339"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F04339" w:rsidRPr="00F04339" w:rsidRDefault="00734DE6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F04339"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F04339" w:rsidRPr="00F04339" w:rsidRDefault="00734DE6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F04339"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F04339" w:rsidRPr="00F04339" w:rsidRDefault="00734DE6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F04339"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предусмотренных Федеральным законом от 3 декабря 2012 г. № 230-ФЗ "О </w:t>
      </w:r>
      <w:proofErr w:type="gramStart"/>
      <w:r w:rsidR="00F04339"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 за</w:t>
      </w:r>
      <w:proofErr w:type="gramEnd"/>
      <w:r w:rsidR="00F04339"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F04339" w:rsidRPr="00F04339" w:rsidRDefault="00734DE6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F04339"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F04339" w:rsidRPr="00F04339" w:rsidRDefault="00734DE6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F04339"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F04339" w:rsidRPr="00F04339" w:rsidRDefault="00734DE6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F04339"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F04339" w:rsidRPr="00F04339" w:rsidRDefault="00734DE6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F04339"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bookmarkEnd w:id="1"/>
    <w:p w:rsidR="00F04339" w:rsidRPr="00F04339" w:rsidRDefault="00F04339" w:rsidP="00F043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3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Совершенствование системы запретов, ограничений и требований, установленных в целях противодействия коррупции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Правительству Российской Федерации: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1 октября 2018 г. разработать и утвердить: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методику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планов противодействия коррупции федеральных государственных органов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в целях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противодействия коррупции порядка получения подарков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отдельными категориями лиц;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применении взыскания.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повышение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деятельности органов субъектов Российской Федерации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Доклад о результатах исполнения настоящего подпункта представить до 1 декабря 2018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проведение общественных обсуждений (с привлечением экспертного сообщества) проектов планов противодействия коррупции на 2018-2020 годы органов государственной власти субъектов Российской Федерации;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3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результатах исполнения настоящего пункта представить до 1 сентября 2020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</w:t>
      </w: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Правительству Российской Федерации с участием Генеральной прокуратуры Российской Федерации: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результатах исполнения настоящего пункта представить до 1 июля 2019 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результатах исполнения настоящего пункта представить до 1 сентября 2020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Министерству труда и социальной защиты Российской Федерации до 1 августа 2018 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</w:t>
      </w: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результатах исполнения настоящего пункта представлять ежегодно, до 15 марта.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Руководителям федеральных государственных органов обеспечить принятие мер по повышению эффективности: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3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законом от 18 июля 2011 г. № 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Доклад о результатах исполнения </w:t>
      </w:r>
      <w:hyperlink r:id="rId21" w:anchor="1151" w:history="1">
        <w:r w:rsidRPr="00F043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подпунктов "а" - "д"</w:t>
        </w:r>
      </w:hyperlink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представить до 1 июля 2019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Pr="00561EF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статьей 19.28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л) установления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м) установления административной ответственности: 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лица, его должностных лиц - за осуществление закупки с нарушением требований, предусмотренных пунктами 7.1 и 9 части 1 статьи 31 Федерального закона от 5 апреля 2013 г. № 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нужд");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юридического лица - за предоставление заведомо ложных сведений о </w:t>
      </w:r>
      <w:proofErr w:type="spell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непривлечении</w:t>
      </w:r>
      <w:proofErr w:type="spell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Доклад о результатах исполнения настоящего подпункта представить до 1 марта 2020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н) усиления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"О контрактной системе в сфере закупок товаров, работ, услуг для обеспечения государственных и муниципальных нужд" и "О закупках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служащих, работников при осуществлении таких закупок,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3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IV. Совершенствование порядка осуществления </w:t>
      </w:r>
      <w:proofErr w:type="gramStart"/>
      <w:r w:rsidRPr="00F043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контроля за</w:t>
      </w:r>
      <w:proofErr w:type="gramEnd"/>
      <w:r w:rsidRPr="00F043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доходы.</w:t>
      </w:r>
      <w:r w:rsidRPr="00F043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Правительству Российской Федерации: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расходами, предусмотренного Федеральным законом от 3 декабря 2012 г. № 230-ФЗ "О контроле за соответствием расходов лиц, замещающих государственные должности, и </w:t>
      </w: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иных лиц их доходам". Доклад о результатах исполнения настоящего подпункта представить до 1 апреля 2020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доходах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результатах исполнения настоящего пункта представить до 1 ноября 2018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</w:t>
      </w: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результатах исполнения настоящего пункта представить до 1 октября 2018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3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Правительству Российской Федерации: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 о результатах исполнения настоящего подпункта представить до 1 июля 2019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обеспечить утверждение и реализацию программы по антикоррупционному просвещению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2018 - 2019 годы. Доклад о результатах исполнения настоящего подпункта представить до 1 марта 2020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выявления личной заинтересованности (в том числе скрытой </w:t>
      </w:r>
      <w:proofErr w:type="spell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аффилированности</w:t>
      </w:r>
      <w:proofErr w:type="spell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повышения эффективности противодействия коррупции в сфере бизнеса;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совершенствования порядка осуществления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использования современных технологий в работе по противодействию коррупции;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результатах исполнения настоящего пункта представить до 1 октября 2020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результатах исполнения настоящего пункта представлять ежегодно, до 1 марта.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результатах исполнения настоящего пункта представить до 1 октября 2018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</w:t>
      </w: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результатах исполнения настоящего пункта представить до 1 апреля 2019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данному явлению.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результатах исполнения настоящего пункта представить до 1 декабря 2018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результатах исполнения настоящего пункта представить до 1 ноября 2020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30. Рекомендовать руководителям органов местного самоуправления и главам муниципальных образований обеспечить: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3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Правительству Российской Федерации с участием Генеральной прокуратуры Российской Федерации: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статье 19.28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результатах исполнения настоящего пункта представить до 1 мая 2019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результатах исполнения настоящего пункта представить до 1 октября 2019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35. Генеральной прокуратуре Российской Федерации: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разыскных</w:t>
      </w:r>
      <w:proofErr w:type="spell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 о результатах исполнения настоящего подпункта представить до 1 ноября 2019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преступлений. Доклад о результатах исполнения настоящего подпункта представить до 1 сентября 2019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36. Рекомендовать Торгово-промышленной палате Российской Федерации: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</w:t>
      </w:r>
      <w:proofErr w:type="spell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комплаенса</w:t>
      </w:r>
      <w:proofErr w:type="spell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Доклад о результатах исполнения настоящего подпункта представлять ежегодно, до 15 декабря.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3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VII. Систематизация и актуализация нормативно-правовой базы по вопросам противодействия коррупции. Устранение пробелов и противоречий в правовом регулировании в области противодействия коррупции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37. Правительству Российской Федерации: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долями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примечаниями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участием Генеральной прокуратуры Российской Федерации проанализировать практику реализации положений статьи 59.2 Федерального закона от 27 июля 2004 г. № 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частью 1 статьи 115 Уголовно-процессуального кодекса Российской Федерации, в том числе при отсутствии заявленного гражданского иска.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39. Генеральной прокуратуре Российской Федерации: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r w:rsidRPr="00A908E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кодекса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3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VIII. Повышение эффективности международного сотрудничества Российской Федерации в области противодействия коррупции.</w:t>
      </w:r>
      <w:r w:rsidRPr="00F043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Укрепление международного авторитета России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пр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отив коррупции и функционировании обзорного механизма Конвенции ООН против коррупции.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</w:t>
      </w:r>
      <w:proofErr w:type="spell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транспарентности</w:t>
      </w:r>
      <w:proofErr w:type="spell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43.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о результатах исполнения настоящего пункта представлять ежегодно, до 1 февраля.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review"/>
      <w:bookmarkEnd w:id="2"/>
      <w:r w:rsidRPr="00F0433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F04339" w:rsidRPr="00F04339" w:rsidRDefault="00734DE6" w:rsidP="00F0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Национальный план противодействия коррупции на 2018-2020 гг.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мер направлен на совершенствование нормативно-правовой базы в данной сфере. Так, предстоит определить случаи, когда несоблюдение антикоррупционных запретов, ограничений и требований вследствие обстоятельств непреодолимой силы не является правонарушением. Кроме того, необходимо установить обстоятельства, смягчающие или отягчающие ответственность за несоблюдение указанных запретов, ограничений и требований, и учитывать их при применении взыскания.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Надлежит подготовить законопроект, предусматривающий установление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РФ имущества, обнаруженного при расследовании таких преступлений.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Минтруду России с участием Генеральной прокуратуры РФ поручено каждые полгода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обзор практики применения законодательства в части предотвращения и урегулирования конфликта интересов.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проработать вопрос о расширении перечня имущества госслужащих, которое подлежит изъятию в доход государства в случае, если не подтверждено его приобретение на законные доходы.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один раздел национального плана посвящен просветительской и исследовательской работе в сфере противодействия коррупции. В нем, в частности, говорится о возможности </w:t>
      </w:r>
      <w:proofErr w:type="spell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грантовой</w:t>
      </w:r>
      <w:proofErr w:type="spell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организаций,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 Одновременно с этим Минюсту и другим профильным ведомствам поручено провести мониторинг деятельности НКО,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документе также указано, что общественные слушания могут стать обязательными при осуществлении государственных закупок на сумму от 50 </w:t>
      </w:r>
      <w:proofErr w:type="gram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руб., муниципальных закупок - от 5 млн руб.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Предписано рассмотреть возможность привлечения заинтересованных научных организаций и вузов к участию в проведении антикоррупционной экспертизы нормативных правовых актов.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Затронут вопрос о целесообразности введения запрета на привлечение к исполнению государственных и муниципальных контрактов компаний-субподрядчиков, подконтрольных чиновникам, ответственным за данные </w:t>
      </w:r>
      <w:proofErr w:type="spellStart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госзакупки</w:t>
      </w:r>
      <w:proofErr w:type="spellEnd"/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супругам, близким родственникам и свойственникам. Под запрет также могут попасть закупки у поставщиков (подрядчиков, исполнителей), учредители (участники) и (или) контролирующие лица которых зарегистрированы в оффшорных зонах.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сроки представления докладов о выполнении поручений.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выполнением плана будет специальная рабочая группа.</w:t>
      </w:r>
    </w:p>
    <w:p w:rsidR="00F04339" w:rsidRPr="00F04339" w:rsidRDefault="00F04339" w:rsidP="00F04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вступает в силу со дня его подписания.</w:t>
      </w:r>
    </w:p>
    <w:p w:rsidR="00F04339" w:rsidRPr="00F04339" w:rsidRDefault="00F04339" w:rsidP="00F043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ГАРАНТ</w:t>
      </w:r>
      <w:proofErr w:type="gramStart"/>
      <w:r w:rsidRPr="00F0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F04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</w:t>
      </w:r>
      <w:hyperlink r:id="rId22" w:anchor="ixzz5NRUCWbn5" w:history="1">
        <w:r w:rsidRPr="00F04339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http://www.garant.ru/products/ipo/prime/doc/71877694/#ixzz5NRUCWbn5</w:t>
        </w:r>
      </w:hyperlink>
    </w:p>
    <w:p w:rsidR="00F04339" w:rsidRDefault="00F04339"/>
    <w:sectPr w:rsidR="00F0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39"/>
    <w:rsid w:val="00107EC2"/>
    <w:rsid w:val="00561EF5"/>
    <w:rsid w:val="00734DE6"/>
    <w:rsid w:val="008327CB"/>
    <w:rsid w:val="00A908E1"/>
    <w:rsid w:val="00AF723F"/>
    <w:rsid w:val="00F0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877694/" TargetMode="External"/><Relationship Id="rId13" Type="http://schemas.openxmlformats.org/officeDocument/2006/relationships/hyperlink" Target="http://www.garant.ru/products/ipo/prime/doc/71877694/" TargetMode="External"/><Relationship Id="rId18" Type="http://schemas.openxmlformats.org/officeDocument/2006/relationships/hyperlink" Target="http://www.garant.ru/products/ipo/prime/doc/7187769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/products/ipo/prime/doc/71877694/" TargetMode="External"/><Relationship Id="rId7" Type="http://schemas.openxmlformats.org/officeDocument/2006/relationships/hyperlink" Target="http://www.garant.ru/products/ipo/prime/doc/71877694/" TargetMode="External"/><Relationship Id="rId12" Type="http://schemas.openxmlformats.org/officeDocument/2006/relationships/hyperlink" Target="http://www.garant.ru/products/ipo/prime/doc/71877694/" TargetMode="External"/><Relationship Id="rId17" Type="http://schemas.openxmlformats.org/officeDocument/2006/relationships/hyperlink" Target="http://www.garant.ru/products/ipo/prime/doc/71877694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arant.ru/products/ipo/prime/doc/71877694/" TargetMode="External"/><Relationship Id="rId20" Type="http://schemas.openxmlformats.org/officeDocument/2006/relationships/hyperlink" Target="http://www.garant.ru/products/ipo/prime/doc/7187769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877694/" TargetMode="External"/><Relationship Id="rId11" Type="http://schemas.openxmlformats.org/officeDocument/2006/relationships/hyperlink" Target="http://www.garant.ru/products/ipo/prime/doc/71877694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garant.ru/products/ipo/prime/doc/71877694/" TargetMode="External"/><Relationship Id="rId15" Type="http://schemas.openxmlformats.org/officeDocument/2006/relationships/hyperlink" Target="http://www.garant.ru/products/ipo/prime/doc/7187769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arant.ru/products/ipo/prime/doc/71877694/" TargetMode="External"/><Relationship Id="rId19" Type="http://schemas.openxmlformats.org/officeDocument/2006/relationships/hyperlink" Target="http://www.garant.ru/products/ipo/prime/doc/718776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877694/" TargetMode="External"/><Relationship Id="rId14" Type="http://schemas.openxmlformats.org/officeDocument/2006/relationships/hyperlink" Target="http://www.garant.ru/products/ipo/prime/doc/71877694/" TargetMode="External"/><Relationship Id="rId22" Type="http://schemas.openxmlformats.org/officeDocument/2006/relationships/hyperlink" Target="http://www.garant.ru/products/ipo/prime/doc/718776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8726</Words>
  <Characters>49740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Музейный Центр "Наследие Чукотки"</Company>
  <LinksUpToDate>false</LinksUpToDate>
  <CharactersWithSpaces>58350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Ю. Яковлев</dc:creator>
  <cp:keywords/>
  <dc:description/>
  <cp:lastModifiedBy>Василий Ю. Яковлев</cp:lastModifiedBy>
  <cp:revision>5</cp:revision>
  <cp:lastPrinted>2018-09-06T21:47:00Z</cp:lastPrinted>
  <dcterms:created xsi:type="dcterms:W3CDTF">2018-08-06T23:06:00Z</dcterms:created>
  <dcterms:modified xsi:type="dcterms:W3CDTF">2018-09-06T21:48:00Z</dcterms:modified>
</cp:coreProperties>
</file>